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A2" w:rsidRPr="00C06F30" w:rsidRDefault="002178A2" w:rsidP="00C06F30">
      <w:pPr>
        <w:pStyle w:val="1"/>
        <w:keepNext/>
        <w:keepLines/>
        <w:spacing w:before="480" w:beforeAutospacing="0" w:after="0" w:afterAutospacing="0" w:line="276" w:lineRule="auto"/>
        <w:rPr>
          <w:rFonts w:asciiTheme="majorHAnsi" w:eastAsiaTheme="majorEastAsia" w:hAnsiTheme="majorHAnsi" w:cstheme="majorBidi"/>
          <w:color w:val="365F91" w:themeColor="accent1" w:themeShade="BF"/>
          <w:kern w:val="0"/>
          <w:sz w:val="28"/>
          <w:szCs w:val="28"/>
          <w:lang w:eastAsia="en-US"/>
        </w:rPr>
      </w:pPr>
      <w:r w:rsidRPr="00C06F30">
        <w:rPr>
          <w:rFonts w:asciiTheme="majorHAnsi" w:eastAsiaTheme="majorEastAsia" w:hAnsiTheme="majorHAnsi" w:cstheme="majorBidi"/>
          <w:color w:val="365F91" w:themeColor="accent1" w:themeShade="BF"/>
          <w:kern w:val="0"/>
          <w:sz w:val="28"/>
          <w:szCs w:val="28"/>
          <w:lang w:eastAsia="en-US"/>
        </w:rPr>
        <w:t>Как подготовиться к экзамену в ГИБДД?</w:t>
      </w:r>
    </w:p>
    <w:p w:rsidR="002178A2" w:rsidRPr="00C06F30" w:rsidRDefault="002178A2" w:rsidP="00C06F30">
      <w:pPr>
        <w:pStyle w:val="ConsPlusNormal"/>
        <w:ind w:firstLine="540"/>
        <w:jc w:val="both"/>
      </w:pPr>
      <w:r w:rsidRPr="00C06F30">
        <w:t>Бытует мнение, что экзамен в ГИБДД сдают только те, кто готов выложить определенную сумму денег за вожделенное водительское удостоверение.</w:t>
      </w:r>
      <w:r w:rsidR="00C06F30" w:rsidRPr="00C06F30">
        <w:t xml:space="preserve"> Это неправда. А</w:t>
      </w:r>
      <w:r w:rsidRPr="00C06F30">
        <w:t>бсолютное большинство кандидатов получает права законным путем, без всяких взяток и договоренностей.</w:t>
      </w:r>
      <w:r w:rsidRPr="00C06F30">
        <w:br/>
        <w:t>Для успешной сдачи экзамена не требуется делать ничего сверхъестественного.</w:t>
      </w:r>
      <w:r w:rsidRPr="00C06F30">
        <w:br/>
        <w:t>Нужно просто продемонстрировать свое знание теории и практики вождения.</w:t>
      </w:r>
      <w:r w:rsidRPr="00C06F30">
        <w:br/>
        <w:t>Разумеется, для успешной сдачи, необходимо как следует подготовиться к экзамену в ГИБДД.</w:t>
      </w:r>
    </w:p>
    <w:p w:rsidR="00604A89" w:rsidRDefault="00604A89" w:rsidP="00C06F30">
      <w:pPr>
        <w:pStyle w:val="ConsPlusNormal"/>
        <w:ind w:firstLine="540"/>
        <w:jc w:val="both"/>
        <w:rPr>
          <w:b/>
          <w:i/>
        </w:rPr>
      </w:pPr>
    </w:p>
    <w:p w:rsidR="002178A2" w:rsidRPr="00B048B3" w:rsidRDefault="002178A2" w:rsidP="00C06F30">
      <w:pPr>
        <w:pStyle w:val="ConsPlusNormal"/>
        <w:ind w:firstLine="540"/>
        <w:jc w:val="both"/>
        <w:rPr>
          <w:b/>
          <w:i/>
        </w:rPr>
      </w:pPr>
      <w:r w:rsidRPr="00B048B3">
        <w:rPr>
          <w:b/>
          <w:i/>
        </w:rPr>
        <w:t>ЦИТАТА</w:t>
      </w:r>
    </w:p>
    <w:p w:rsidR="00604A89" w:rsidRDefault="002178A2" w:rsidP="00C06F30">
      <w:pPr>
        <w:pStyle w:val="ConsPlusNormal"/>
        <w:ind w:firstLine="540"/>
        <w:jc w:val="both"/>
        <w:rPr>
          <w:i/>
        </w:rPr>
      </w:pPr>
      <w:r w:rsidRPr="00C06F30">
        <w:rPr>
          <w:i/>
        </w:rPr>
        <w:t>«Если у Вас есть восемь часов, чтобы срубить дерево, испо</w:t>
      </w:r>
      <w:r w:rsidR="00C06F30">
        <w:rPr>
          <w:i/>
        </w:rPr>
        <w:t xml:space="preserve">льзуйте 6 часов, чтобы наточить </w:t>
      </w:r>
      <w:r w:rsidRPr="00C06F30">
        <w:rPr>
          <w:i/>
        </w:rPr>
        <w:t>Ваш</w:t>
      </w:r>
      <w:r w:rsidR="00C06F30">
        <w:rPr>
          <w:i/>
        </w:rPr>
        <w:t xml:space="preserve"> </w:t>
      </w:r>
      <w:r w:rsidRPr="00C06F30">
        <w:rPr>
          <w:i/>
        </w:rPr>
        <w:t>топор».</w:t>
      </w:r>
    </w:p>
    <w:p w:rsidR="002178A2" w:rsidRDefault="002178A2" w:rsidP="00604A89">
      <w:pPr>
        <w:pStyle w:val="ConsPlusNormal"/>
        <w:ind w:firstLine="540"/>
        <w:jc w:val="right"/>
        <w:rPr>
          <w:i/>
        </w:rPr>
      </w:pPr>
      <w:r w:rsidRPr="00C06F30">
        <w:rPr>
          <w:i/>
        </w:rPr>
        <w:t>Абрахам Линкольн</w:t>
      </w:r>
    </w:p>
    <w:p w:rsidR="00604A89" w:rsidRPr="00C06F30" w:rsidRDefault="00604A89" w:rsidP="00C06F30">
      <w:pPr>
        <w:pStyle w:val="ConsPlusNormal"/>
        <w:ind w:firstLine="540"/>
        <w:jc w:val="both"/>
        <w:rPr>
          <w:i/>
        </w:rPr>
      </w:pPr>
    </w:p>
    <w:p w:rsidR="002178A2" w:rsidRPr="00B048B3" w:rsidRDefault="002178A2" w:rsidP="00C06F30">
      <w:pPr>
        <w:pStyle w:val="ConsPlusNormal"/>
        <w:ind w:firstLine="540"/>
        <w:jc w:val="both"/>
        <w:rPr>
          <w:b/>
        </w:rPr>
      </w:pPr>
      <w:r w:rsidRPr="00B048B3">
        <w:rPr>
          <w:rStyle w:val="a5"/>
          <w:b/>
        </w:rPr>
        <w:t>Готовим теорию</w:t>
      </w:r>
    </w:p>
    <w:p w:rsidR="002178A2" w:rsidRPr="00C06F30" w:rsidRDefault="002178A2" w:rsidP="00C06F30">
      <w:pPr>
        <w:pStyle w:val="ConsPlusNormal"/>
        <w:ind w:firstLine="540"/>
        <w:jc w:val="both"/>
      </w:pPr>
      <w:r w:rsidRPr="00C06F30">
        <w:t>Начинайте готовиться заранее, за несколько месяцев до экзамена. От того, насколько прочными будут полученные в этот период знания, напрямую зависит ваш водительский уровень.</w:t>
      </w:r>
      <w:r w:rsidRPr="00C06F30">
        <w:br/>
        <w:t>Изучайте правила, а не билеты. Многообразие реальных ситуаций на дороге не исчерпывается набором картинок в программе подготовки. К тому же, зубрежка — дело ненадежное. От волнения всегда можно что-то забыть или перепутать. Решая билет осознанно, вы увеличиваете свои шансы на успешную сдачу.</w:t>
      </w:r>
    </w:p>
    <w:p w:rsidR="002178A2" w:rsidRPr="00C06F30" w:rsidRDefault="002178A2" w:rsidP="00C06F30">
      <w:pPr>
        <w:pStyle w:val="ConsPlusNormal"/>
        <w:ind w:firstLine="540"/>
        <w:jc w:val="both"/>
      </w:pPr>
      <w:r w:rsidRPr="00C06F30">
        <w:t>Занимайтесь регулярно, будьте последовательны. Переходите к новой теме только после того, как хорошо разберетесь в предыдущей. Самый эффективный способ обучения: изучить определенный раздел </w:t>
      </w:r>
      <w:hyperlink r:id="rId4" w:history="1">
        <w:r w:rsidRPr="00C06F30">
          <w:t>ПДД</w:t>
        </w:r>
      </w:hyperlink>
      <w:r w:rsidRPr="00C06F30">
        <w:t>, затем проверить свои знания, решая </w:t>
      </w:r>
      <w:hyperlink r:id="rId5" w:history="1">
        <w:r w:rsidRPr="00C06F30">
          <w:t>билеты</w:t>
        </w:r>
      </w:hyperlink>
      <w:r w:rsidRPr="00C06F30">
        <w:t> из этого раздела, а потом еще раз перечитать раздел, чтобы полученная информация накрепко отложилась в вашей памяти.</w:t>
      </w:r>
    </w:p>
    <w:p w:rsidR="00604A89" w:rsidRDefault="00604A89" w:rsidP="00C06F30">
      <w:pPr>
        <w:pStyle w:val="ConsPlusNormal"/>
        <w:ind w:firstLine="540"/>
        <w:jc w:val="both"/>
        <w:rPr>
          <w:b/>
          <w:i/>
        </w:rPr>
      </w:pPr>
    </w:p>
    <w:p w:rsidR="002178A2" w:rsidRPr="00B048B3" w:rsidRDefault="002178A2" w:rsidP="00C06F30">
      <w:pPr>
        <w:pStyle w:val="ConsPlusNormal"/>
        <w:ind w:firstLine="540"/>
        <w:jc w:val="both"/>
        <w:rPr>
          <w:b/>
          <w:i/>
        </w:rPr>
      </w:pPr>
      <w:r w:rsidRPr="00B048B3">
        <w:rPr>
          <w:b/>
          <w:i/>
        </w:rPr>
        <w:t>И НЕ ЗАБЫВАЙТЕ</w:t>
      </w:r>
    </w:p>
    <w:p w:rsidR="002178A2" w:rsidRPr="00EE4AB3" w:rsidRDefault="002178A2" w:rsidP="00C06F30">
      <w:pPr>
        <w:pStyle w:val="ConsPlusNormal"/>
        <w:ind w:firstLine="540"/>
        <w:jc w:val="both"/>
        <w:rPr>
          <w:i/>
        </w:rPr>
      </w:pPr>
      <w:r w:rsidRPr="00EE4AB3">
        <w:rPr>
          <w:i/>
        </w:rPr>
        <w:t>Экзамен в ГИБДД — не игра и не лотерея.</w:t>
      </w:r>
      <w:r w:rsidR="00604A89">
        <w:rPr>
          <w:i/>
        </w:rPr>
        <w:t xml:space="preserve"> </w:t>
      </w:r>
      <w:r w:rsidRPr="00EE4AB3">
        <w:rPr>
          <w:i/>
        </w:rPr>
        <w:t>Ваша основная цель — научиться вождению, а не просто получить заветную корочку.</w:t>
      </w:r>
    </w:p>
    <w:p w:rsidR="00604A89" w:rsidRDefault="00604A89" w:rsidP="00C06F30">
      <w:pPr>
        <w:pStyle w:val="ConsPlusNormal"/>
        <w:ind w:firstLine="540"/>
        <w:jc w:val="both"/>
        <w:rPr>
          <w:rStyle w:val="a5"/>
          <w:b/>
        </w:rPr>
      </w:pPr>
    </w:p>
    <w:p w:rsidR="002178A2" w:rsidRPr="00604A89" w:rsidRDefault="002178A2" w:rsidP="00C06F30">
      <w:pPr>
        <w:pStyle w:val="ConsPlusNormal"/>
        <w:ind w:firstLine="540"/>
        <w:jc w:val="both"/>
        <w:rPr>
          <w:rStyle w:val="a5"/>
          <w:b/>
        </w:rPr>
      </w:pPr>
      <w:r w:rsidRPr="00604A89">
        <w:rPr>
          <w:rStyle w:val="a5"/>
          <w:b/>
        </w:rPr>
        <w:t>Готовим практику</w:t>
      </w:r>
    </w:p>
    <w:p w:rsidR="00604A89" w:rsidRPr="00604A89" w:rsidRDefault="002178A2" w:rsidP="00C06F30">
      <w:pPr>
        <w:pStyle w:val="ConsPlusNormal"/>
        <w:ind w:firstLine="540"/>
        <w:jc w:val="both"/>
        <w:rPr>
          <w:b/>
          <w:i/>
        </w:rPr>
      </w:pPr>
      <w:r w:rsidRPr="00604A89">
        <w:rPr>
          <w:b/>
          <w:i/>
        </w:rPr>
        <w:t>Тут действуют два правила.</w:t>
      </w:r>
    </w:p>
    <w:p w:rsidR="00C06F30" w:rsidRPr="00C06F30" w:rsidRDefault="002178A2" w:rsidP="00C06F30">
      <w:pPr>
        <w:pStyle w:val="ConsPlusNormal"/>
        <w:ind w:firstLine="540"/>
        <w:jc w:val="both"/>
      </w:pPr>
      <w:r w:rsidRPr="00C06F30">
        <w:t>Правило первое: знать и уметь — разные вещи.</w:t>
      </w:r>
      <w:r w:rsidR="00604A89">
        <w:t xml:space="preserve"> </w:t>
      </w:r>
      <w:r w:rsidRPr="00C06F30">
        <w:t>Для отработки любого навыка требуется постоянная практика. Если ваши действия будут доведены до автоматизма, во время экзамена вы не собьетесь от волнения, непривычной обстановки или неожиданных указаний экзаменатора. Не стесняйтесь брать дополнительные уроки вождения</w:t>
      </w:r>
      <w:r w:rsidR="00C06F30" w:rsidRPr="00C06F30">
        <w:t>.</w:t>
      </w:r>
      <w:r w:rsidRPr="00C06F30">
        <w:t xml:space="preserve"> </w:t>
      </w:r>
    </w:p>
    <w:p w:rsidR="002178A2" w:rsidRPr="00C06F30" w:rsidRDefault="002178A2" w:rsidP="00C06F30">
      <w:pPr>
        <w:pStyle w:val="ConsPlusNormal"/>
        <w:ind w:firstLine="540"/>
        <w:jc w:val="both"/>
      </w:pPr>
      <w:r w:rsidRPr="00C06F30">
        <w:t>Правило второе: не пытайтесь научиться всему за один раз.</w:t>
      </w:r>
      <w:r w:rsidR="00604A89">
        <w:t xml:space="preserve"> </w:t>
      </w:r>
      <w:r w:rsidRPr="00C06F30">
        <w:t>Любой путь состоит из множества небольших шагов. Если у вас что-то не получается, не отчаивайтесь. Почувствуйте свой темп обучения и идите в нем, не сравнивая себя с окружающими.</w:t>
      </w:r>
      <w:r w:rsidR="00604A89">
        <w:t xml:space="preserve"> </w:t>
      </w:r>
      <w:r w:rsidRPr="00C06F30">
        <w:t>Для освоения каждого навыка разбивайте каждую задачу на несколько простых подзадач. Обращайте особое внимание на элементы, вызывающие у вас затруднения. Не надейтесь «проскочить». Программа экзамена составлялась с учетом реальных дорожных ситуаций, поэтому полученные знания обязательно пригодятся вам в будущем.</w:t>
      </w:r>
    </w:p>
    <w:p w:rsidR="00604A89" w:rsidRDefault="00604A89" w:rsidP="00C06F30">
      <w:pPr>
        <w:pStyle w:val="ConsPlusNormal"/>
        <w:ind w:firstLine="540"/>
        <w:jc w:val="both"/>
        <w:rPr>
          <w:b/>
          <w:i/>
        </w:rPr>
      </w:pPr>
    </w:p>
    <w:p w:rsidR="002178A2" w:rsidRPr="00B048B3" w:rsidRDefault="002178A2" w:rsidP="00C06F30">
      <w:pPr>
        <w:pStyle w:val="ConsPlusNormal"/>
        <w:ind w:firstLine="540"/>
        <w:jc w:val="both"/>
        <w:rPr>
          <w:b/>
          <w:i/>
        </w:rPr>
      </w:pPr>
      <w:r w:rsidRPr="00B048B3">
        <w:rPr>
          <w:b/>
          <w:i/>
        </w:rPr>
        <w:t>НЕБОЛЬШАЯ РЕМАРКА</w:t>
      </w:r>
    </w:p>
    <w:p w:rsidR="002178A2" w:rsidRDefault="002178A2" w:rsidP="00C06F30">
      <w:pPr>
        <w:pStyle w:val="ConsPlusNormal"/>
        <w:ind w:firstLine="540"/>
        <w:jc w:val="both"/>
        <w:rPr>
          <w:i/>
        </w:rPr>
      </w:pPr>
      <w:r w:rsidRPr="00EE4AB3">
        <w:rPr>
          <w:i/>
        </w:rPr>
        <w:t>Для представительниц прекрасного пола: сегодня никому не нужно объяснять, что женщины могут водить автомобиль не хуже мужчин. Тем не менее, во время обучения следует помнить, что восприятие и ориентация в пространстве у женщин и мужчин немного отличаются. Для того чтобы компенсировать эти отличия, в процессе обучения девушкам-водителям нужно обратить внимание на два момента: лево-право и езда задним ходом.</w:t>
      </w:r>
      <w:r w:rsidRPr="00EE4AB3">
        <w:rPr>
          <w:i/>
        </w:rPr>
        <w:br/>
      </w:r>
      <w:r w:rsidRPr="00EE4AB3">
        <w:rPr>
          <w:i/>
        </w:rPr>
        <w:br/>
      </w:r>
      <w:r w:rsidR="00C06F30" w:rsidRPr="00EE4AB3">
        <w:rPr>
          <w:i/>
        </w:rPr>
        <w:t>Д</w:t>
      </w:r>
      <w:r w:rsidRPr="00EE4AB3">
        <w:rPr>
          <w:i/>
        </w:rPr>
        <w:t>евушку-водителя можно почти безошибочно узнать по тому, что она мгновенно определяет «право» и «лево». Дамы без водительских прав обычно в этом случае делают небольшую паузу — им нужно время, чтобы сориентироваться. Заранее уделите внимание этому моменту, и обучение пойдет гораздо проще.</w:t>
      </w:r>
      <w:r w:rsidR="00604A89">
        <w:rPr>
          <w:i/>
        </w:rPr>
        <w:t xml:space="preserve"> </w:t>
      </w:r>
      <w:r w:rsidRPr="00EE4AB3">
        <w:rPr>
          <w:i/>
        </w:rPr>
        <w:t>Движение задним ходом у женщин поначалу обычно получается хуже, чем у мужчин. Ничего страшного в этом нет. Нужно просто взять пару дополнительных уроков, чтобы понять, в чем именно заключается затруднение и как его можно преодолеть.</w:t>
      </w:r>
    </w:p>
    <w:p w:rsidR="00604A89" w:rsidRPr="00EE4AB3" w:rsidRDefault="00604A89" w:rsidP="00C06F30">
      <w:pPr>
        <w:pStyle w:val="ConsPlusNormal"/>
        <w:ind w:firstLine="540"/>
        <w:jc w:val="both"/>
        <w:rPr>
          <w:i/>
        </w:rPr>
      </w:pPr>
    </w:p>
    <w:p w:rsidR="002178A2" w:rsidRPr="00B048B3" w:rsidRDefault="002178A2" w:rsidP="00C06F30">
      <w:pPr>
        <w:pStyle w:val="ConsPlusNormal"/>
        <w:ind w:firstLine="540"/>
        <w:jc w:val="both"/>
        <w:rPr>
          <w:rStyle w:val="a5"/>
          <w:b/>
        </w:rPr>
      </w:pPr>
      <w:r w:rsidRPr="00B048B3">
        <w:rPr>
          <w:rStyle w:val="a5"/>
          <w:b/>
        </w:rPr>
        <w:t>Площадка</w:t>
      </w:r>
    </w:p>
    <w:p w:rsidR="002178A2" w:rsidRPr="00C06F30" w:rsidRDefault="002178A2" w:rsidP="00C06F30">
      <w:pPr>
        <w:pStyle w:val="ConsPlusNormal"/>
        <w:ind w:firstLine="540"/>
        <w:jc w:val="both"/>
      </w:pPr>
      <w:r w:rsidRPr="00C06F30">
        <w:t>При подготовке к </w:t>
      </w:r>
      <w:hyperlink r:id="rId6" w:history="1">
        <w:r w:rsidRPr="00C06F30">
          <w:t>экзамену на площадке</w:t>
        </w:r>
      </w:hyperlink>
      <w:r w:rsidR="00604A89">
        <w:t xml:space="preserve"> </w:t>
      </w:r>
      <w:r w:rsidRPr="00C06F30">
        <w:t xml:space="preserve">особенно важно твердо выучить последовательность отдельных элементов упражнения. При обучении не перескакивайте с одного </w:t>
      </w:r>
      <w:r w:rsidRPr="00C06F30">
        <w:lastRenderedPageBreak/>
        <w:t>упражнения на другое. Будьте терпеливы и внимательны к мелочам. Если этот этап экзамена вызывает у вас затруднения, распечатайте описание последовательности действий и выучите его наизусть.</w:t>
      </w:r>
    </w:p>
    <w:p w:rsidR="00604A89" w:rsidRDefault="00604A89" w:rsidP="00C06F30">
      <w:pPr>
        <w:pStyle w:val="ConsPlusNormal"/>
        <w:ind w:firstLine="540"/>
        <w:jc w:val="both"/>
        <w:rPr>
          <w:rStyle w:val="a5"/>
          <w:b/>
        </w:rPr>
      </w:pPr>
    </w:p>
    <w:p w:rsidR="002178A2" w:rsidRPr="00B048B3" w:rsidRDefault="002178A2" w:rsidP="00C06F30">
      <w:pPr>
        <w:pStyle w:val="ConsPlusNormal"/>
        <w:ind w:firstLine="540"/>
        <w:jc w:val="both"/>
        <w:rPr>
          <w:rStyle w:val="a5"/>
          <w:b/>
        </w:rPr>
      </w:pPr>
      <w:r w:rsidRPr="00B048B3">
        <w:rPr>
          <w:rStyle w:val="a5"/>
          <w:b/>
        </w:rPr>
        <w:t>Город</w:t>
      </w:r>
    </w:p>
    <w:p w:rsidR="002178A2" w:rsidRPr="00C06F30" w:rsidRDefault="00415EDC" w:rsidP="00C06F30">
      <w:pPr>
        <w:pStyle w:val="ConsPlusNormal"/>
        <w:ind w:firstLine="540"/>
        <w:jc w:val="both"/>
      </w:pPr>
      <w:hyperlink r:id="rId7" w:history="1">
        <w:r w:rsidR="002178A2" w:rsidRPr="00C06F30">
          <w:t>Сдача экзамена в городе</w:t>
        </w:r>
      </w:hyperlink>
      <w:r w:rsidR="002178A2" w:rsidRPr="00C06F30">
        <w:t> проводится по определенным маршрутам, набор которых ограничен и хорошо известен инструкторам. Во время обучения постарайтесь больше ездить по тем дорогам, на которых вы будете сдавать экзамен. Обращайте внимание на все «опасные» моменты: автобусные остановки, сплошные линии, знаки, запрещающие остановку ТС и т.д.</w:t>
      </w:r>
    </w:p>
    <w:p w:rsidR="002178A2" w:rsidRPr="00C06F30" w:rsidRDefault="002178A2" w:rsidP="00C06F30">
      <w:pPr>
        <w:pStyle w:val="ConsPlusNormal"/>
        <w:ind w:firstLine="540"/>
        <w:jc w:val="both"/>
      </w:pPr>
      <w:r w:rsidRPr="00C06F30">
        <w:t>Если есть возможность, попросите знакомого водителя, чтобы он вечером (когда будет мало машин) несколько раз не торопясь провез вас по основным «путям сдачи экзамена» — так вы сможете еще лучше изучить </w:t>
      </w:r>
      <w:hyperlink r:id="rId8" w:history="1">
        <w:r w:rsidRPr="00C06F30">
          <w:t>маршрут</w:t>
        </w:r>
      </w:hyperlink>
      <w:r w:rsidRPr="00C06F30">
        <w:t>.</w:t>
      </w:r>
    </w:p>
    <w:p w:rsidR="00604A89" w:rsidRDefault="00604A89" w:rsidP="00C06F30">
      <w:pPr>
        <w:pStyle w:val="ConsPlusNormal"/>
        <w:ind w:firstLine="540"/>
        <w:jc w:val="both"/>
        <w:rPr>
          <w:rStyle w:val="a5"/>
          <w:b/>
        </w:rPr>
      </w:pPr>
    </w:p>
    <w:p w:rsidR="002178A2" w:rsidRPr="00B048B3" w:rsidRDefault="002178A2" w:rsidP="00C06F30">
      <w:pPr>
        <w:pStyle w:val="ConsPlusNormal"/>
        <w:ind w:firstLine="540"/>
        <w:jc w:val="both"/>
        <w:rPr>
          <w:rStyle w:val="a5"/>
          <w:b/>
        </w:rPr>
      </w:pPr>
      <w:r w:rsidRPr="00B048B3">
        <w:rPr>
          <w:rStyle w:val="a5"/>
          <w:b/>
        </w:rPr>
        <w:t>Собираемся на экзамен</w:t>
      </w:r>
    </w:p>
    <w:p w:rsidR="002178A2" w:rsidRPr="00C06F30" w:rsidRDefault="002178A2" w:rsidP="00C06F30">
      <w:pPr>
        <w:pStyle w:val="ConsPlusNormal"/>
        <w:ind w:firstLine="540"/>
        <w:jc w:val="both"/>
      </w:pPr>
      <w:r w:rsidRPr="00C06F30">
        <w:t>Не зубрите до последнего момента, перед экзаменом постарайтесь лечь пораньше. Накануне вечером не стоит принимать сильнодействующие снотворные. В крайнем случае, можно выпить мягкое успокоительное.</w:t>
      </w:r>
    </w:p>
    <w:p w:rsidR="002178A2" w:rsidRPr="00C06F30" w:rsidRDefault="002178A2" w:rsidP="00C06F30">
      <w:pPr>
        <w:pStyle w:val="ConsPlusNormal"/>
        <w:ind w:firstLine="540"/>
        <w:jc w:val="both"/>
      </w:pPr>
      <w:r w:rsidRPr="00C06F30">
        <w:t>Утром обязательно позавтракайте. Не исключено, что экзамен займет значительную часть дня и поесть вам будет просто некогда. Прямо перед экзаменом успокоительные пить не рекомендуется — это замедлит реакцию.</w:t>
      </w:r>
    </w:p>
    <w:p w:rsidR="002178A2" w:rsidRPr="00C06F30" w:rsidRDefault="002178A2" w:rsidP="00C06F30">
      <w:pPr>
        <w:pStyle w:val="ConsPlusNormal"/>
        <w:ind w:firstLine="540"/>
        <w:jc w:val="both"/>
      </w:pPr>
      <w:r w:rsidRPr="00C06F30">
        <w:t>Надевайте не стесняющую движений одежду и удобную обувь (желательно ту, в которой вы обучались вождению). Постарайтесь подобрать гардероб так, чтобы не замерзнуть во время ожидания и при этом не брать с собой лишних предметов.</w:t>
      </w:r>
      <w:r w:rsidR="00415EDC">
        <w:t xml:space="preserve"> </w:t>
      </w:r>
      <w:bookmarkStart w:id="0" w:name="_GoBack"/>
      <w:bookmarkEnd w:id="0"/>
      <w:r w:rsidRPr="00C06F30">
        <w:t>Перед уходом проверьте, все ли вы взяли с собой.</w:t>
      </w:r>
    </w:p>
    <w:p w:rsidR="002178A2" w:rsidRPr="00C06F30" w:rsidRDefault="002178A2" w:rsidP="00C06F30">
      <w:pPr>
        <w:pStyle w:val="ConsPlusNormal"/>
        <w:ind w:firstLine="540"/>
        <w:jc w:val="both"/>
      </w:pPr>
      <w:r w:rsidRPr="00C06F30">
        <w:t>Удачи на экзамене!</w:t>
      </w:r>
    </w:p>
    <w:p w:rsidR="00AD0094" w:rsidRPr="002178A2" w:rsidRDefault="00AD0094" w:rsidP="002178A2">
      <w:pPr>
        <w:spacing w:after="330" w:line="675" w:lineRule="atLeast"/>
        <w:outlineLvl w:val="0"/>
        <w:rPr>
          <w:rFonts w:ascii="Calibri" w:eastAsia="Times New Roman" w:hAnsi="Calibri" w:cs="Times New Roman"/>
          <w:color w:val="0C0C0C"/>
          <w:kern w:val="36"/>
          <w:sz w:val="72"/>
          <w:szCs w:val="72"/>
          <w:lang w:eastAsia="ru-RU"/>
        </w:rPr>
      </w:pPr>
    </w:p>
    <w:sectPr w:rsidR="00AD0094" w:rsidRPr="00217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A2"/>
    <w:rsid w:val="002178A2"/>
    <w:rsid w:val="00415EDC"/>
    <w:rsid w:val="00604A89"/>
    <w:rsid w:val="00A60BA4"/>
    <w:rsid w:val="00AD0094"/>
    <w:rsid w:val="00B048B3"/>
    <w:rsid w:val="00C06F30"/>
    <w:rsid w:val="00EE4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4F701-82A8-48B7-BFE1-E523B6F0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78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178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78A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2178A2"/>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217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78A2"/>
    <w:rPr>
      <w:color w:val="0000FF"/>
      <w:u w:val="single"/>
    </w:rPr>
  </w:style>
  <w:style w:type="character" w:customStyle="1" w:styleId="apple-converted-space">
    <w:name w:val="apple-converted-space"/>
    <w:basedOn w:val="a0"/>
    <w:rsid w:val="002178A2"/>
  </w:style>
  <w:style w:type="paragraph" w:customStyle="1" w:styleId="ConsPlusNormal">
    <w:name w:val="ConsPlusNormal"/>
    <w:rsid w:val="00C06F3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Intense Emphasis"/>
    <w:basedOn w:val="a0"/>
    <w:uiPriority w:val="21"/>
    <w:qFormat/>
    <w:rsid w:val="00C06F3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96689">
      <w:bodyDiv w:val="1"/>
      <w:marLeft w:val="0"/>
      <w:marRight w:val="0"/>
      <w:marTop w:val="0"/>
      <w:marBottom w:val="0"/>
      <w:divBdr>
        <w:top w:val="none" w:sz="0" w:space="0" w:color="auto"/>
        <w:left w:val="none" w:sz="0" w:space="0" w:color="auto"/>
        <w:bottom w:val="none" w:sz="0" w:space="0" w:color="auto"/>
        <w:right w:val="none" w:sz="0" w:space="0" w:color="auto"/>
      </w:divBdr>
    </w:div>
    <w:div w:id="761729889">
      <w:bodyDiv w:val="1"/>
      <w:marLeft w:val="0"/>
      <w:marRight w:val="0"/>
      <w:marTop w:val="0"/>
      <w:marBottom w:val="0"/>
      <w:divBdr>
        <w:top w:val="none" w:sz="0" w:space="0" w:color="auto"/>
        <w:left w:val="none" w:sz="0" w:space="0" w:color="auto"/>
        <w:bottom w:val="none" w:sz="0" w:space="0" w:color="auto"/>
        <w:right w:val="none" w:sz="0" w:space="0" w:color="auto"/>
      </w:divBdr>
    </w:div>
    <w:div w:id="1770470140">
      <w:bodyDiv w:val="1"/>
      <w:marLeft w:val="0"/>
      <w:marRight w:val="0"/>
      <w:marTop w:val="0"/>
      <w:marBottom w:val="0"/>
      <w:divBdr>
        <w:top w:val="none" w:sz="0" w:space="0" w:color="auto"/>
        <w:left w:val="none" w:sz="0" w:space="0" w:color="auto"/>
        <w:bottom w:val="none" w:sz="0" w:space="0" w:color="auto"/>
        <w:right w:val="none" w:sz="0" w:space="0" w:color="auto"/>
      </w:divBdr>
      <w:divsChild>
        <w:div w:id="1492409363">
          <w:marLeft w:val="0"/>
          <w:marRight w:val="0"/>
          <w:marTop w:val="0"/>
          <w:marBottom w:val="0"/>
          <w:divBdr>
            <w:top w:val="none" w:sz="0" w:space="0" w:color="auto"/>
            <w:left w:val="none" w:sz="0" w:space="0" w:color="auto"/>
            <w:bottom w:val="none" w:sz="0" w:space="0" w:color="auto"/>
            <w:right w:val="none" w:sz="0" w:space="0" w:color="auto"/>
          </w:divBdr>
          <w:divsChild>
            <w:div w:id="1547328114">
              <w:marLeft w:val="0"/>
              <w:marRight w:val="0"/>
              <w:marTop w:val="240"/>
              <w:marBottom w:val="0"/>
              <w:divBdr>
                <w:top w:val="none" w:sz="0" w:space="0" w:color="auto"/>
                <w:left w:val="none" w:sz="0" w:space="0" w:color="auto"/>
                <w:bottom w:val="none" w:sz="0" w:space="0" w:color="auto"/>
                <w:right w:val="none" w:sz="0" w:space="0" w:color="auto"/>
              </w:divBdr>
              <w:divsChild>
                <w:div w:id="116729524">
                  <w:marLeft w:val="7386"/>
                  <w:marRight w:val="0"/>
                  <w:marTop w:val="0"/>
                  <w:marBottom w:val="0"/>
                  <w:divBdr>
                    <w:top w:val="none" w:sz="0" w:space="0" w:color="auto"/>
                    <w:left w:val="none" w:sz="0" w:space="0" w:color="auto"/>
                    <w:bottom w:val="none" w:sz="0" w:space="0" w:color="auto"/>
                    <w:right w:val="none" w:sz="0" w:space="0" w:color="auto"/>
                  </w:divBdr>
                  <w:divsChild>
                    <w:div w:id="1094545983">
                      <w:marLeft w:val="0"/>
                      <w:marRight w:val="0"/>
                      <w:marTop w:val="0"/>
                      <w:marBottom w:val="0"/>
                      <w:divBdr>
                        <w:top w:val="none" w:sz="0" w:space="0" w:color="auto"/>
                        <w:left w:val="none" w:sz="0" w:space="0" w:color="auto"/>
                        <w:bottom w:val="none" w:sz="0" w:space="0" w:color="auto"/>
                        <w:right w:val="none" w:sz="0" w:space="0" w:color="auto"/>
                      </w:divBdr>
                      <w:divsChild>
                        <w:div w:id="1070037075">
                          <w:marLeft w:val="0"/>
                          <w:marRight w:val="0"/>
                          <w:marTop w:val="0"/>
                          <w:marBottom w:val="0"/>
                          <w:divBdr>
                            <w:top w:val="none" w:sz="0" w:space="0" w:color="auto"/>
                            <w:left w:val="none" w:sz="0" w:space="0" w:color="auto"/>
                            <w:bottom w:val="none" w:sz="0" w:space="0" w:color="auto"/>
                            <w:right w:val="none" w:sz="0" w:space="0" w:color="auto"/>
                          </w:divBdr>
                          <w:divsChild>
                            <w:div w:id="777261666">
                              <w:marLeft w:val="0"/>
                              <w:marRight w:val="0"/>
                              <w:marTop w:val="0"/>
                              <w:marBottom w:val="300"/>
                              <w:divBdr>
                                <w:top w:val="none" w:sz="0" w:space="0" w:color="auto"/>
                                <w:left w:val="none" w:sz="0" w:space="0" w:color="auto"/>
                                <w:bottom w:val="none" w:sz="0" w:space="0" w:color="auto"/>
                                <w:right w:val="none" w:sz="0" w:space="0" w:color="auto"/>
                              </w:divBdr>
                              <w:divsChild>
                                <w:div w:id="2115905631">
                                  <w:marLeft w:val="0"/>
                                  <w:marRight w:val="0"/>
                                  <w:marTop w:val="0"/>
                                  <w:marBottom w:val="330"/>
                                  <w:divBdr>
                                    <w:top w:val="none" w:sz="0" w:space="0" w:color="auto"/>
                                    <w:left w:val="none" w:sz="0" w:space="0" w:color="auto"/>
                                    <w:bottom w:val="none" w:sz="0" w:space="0" w:color="auto"/>
                                    <w:right w:val="none" w:sz="0" w:space="0" w:color="auto"/>
                                  </w:divBdr>
                                  <w:divsChild>
                                    <w:div w:id="505360701">
                                      <w:marLeft w:val="0"/>
                                      <w:marRight w:val="0"/>
                                      <w:marTop w:val="0"/>
                                      <w:marBottom w:val="90"/>
                                      <w:divBdr>
                                        <w:top w:val="none" w:sz="0" w:space="0" w:color="auto"/>
                                        <w:left w:val="none" w:sz="0" w:space="0" w:color="auto"/>
                                        <w:bottom w:val="none" w:sz="0" w:space="0" w:color="auto"/>
                                        <w:right w:val="none" w:sz="0" w:space="0" w:color="auto"/>
                                      </w:divBdr>
                                    </w:div>
                                  </w:divsChild>
                                </w:div>
                                <w:div w:id="971785233">
                                  <w:marLeft w:val="0"/>
                                  <w:marRight w:val="0"/>
                                  <w:marTop w:val="0"/>
                                  <w:marBottom w:val="330"/>
                                  <w:divBdr>
                                    <w:top w:val="none" w:sz="0" w:space="0" w:color="auto"/>
                                    <w:left w:val="none" w:sz="0" w:space="0" w:color="auto"/>
                                    <w:bottom w:val="none" w:sz="0" w:space="0" w:color="auto"/>
                                    <w:right w:val="none" w:sz="0" w:space="0" w:color="auto"/>
                                  </w:divBdr>
                                  <w:divsChild>
                                    <w:div w:id="1359087414">
                                      <w:marLeft w:val="0"/>
                                      <w:marRight w:val="0"/>
                                      <w:marTop w:val="0"/>
                                      <w:marBottom w:val="90"/>
                                      <w:divBdr>
                                        <w:top w:val="none" w:sz="0" w:space="0" w:color="auto"/>
                                        <w:left w:val="none" w:sz="0" w:space="0" w:color="auto"/>
                                        <w:bottom w:val="none" w:sz="0" w:space="0" w:color="auto"/>
                                        <w:right w:val="none" w:sz="0" w:space="0" w:color="auto"/>
                                      </w:divBdr>
                                    </w:div>
                                  </w:divsChild>
                                </w:div>
                                <w:div w:id="1195312747">
                                  <w:marLeft w:val="0"/>
                                  <w:marRight w:val="0"/>
                                  <w:marTop w:val="0"/>
                                  <w:marBottom w:val="330"/>
                                  <w:divBdr>
                                    <w:top w:val="none" w:sz="0" w:space="0" w:color="auto"/>
                                    <w:left w:val="none" w:sz="0" w:space="0" w:color="auto"/>
                                    <w:bottom w:val="none" w:sz="0" w:space="0" w:color="auto"/>
                                    <w:right w:val="none" w:sz="0" w:space="0" w:color="auto"/>
                                  </w:divBdr>
                                  <w:divsChild>
                                    <w:div w:id="158834475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u.ru/examen_gibdd/routes_moscow/" TargetMode="External"/><Relationship Id="rId3" Type="http://schemas.openxmlformats.org/officeDocument/2006/relationships/webSettings" Target="webSettings.xml"/><Relationship Id="rId7" Type="http://schemas.openxmlformats.org/officeDocument/2006/relationships/hyperlink" Target="http://www.gazu.ru/examen_gibdd/c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zu.ru/examen_gibdd/practice/" TargetMode="External"/><Relationship Id="rId5" Type="http://schemas.openxmlformats.org/officeDocument/2006/relationships/hyperlink" Target="http://www.gazu.ru/examen_gibdd/test/" TargetMode="External"/><Relationship Id="rId10" Type="http://schemas.openxmlformats.org/officeDocument/2006/relationships/theme" Target="theme/theme1.xml"/><Relationship Id="rId4" Type="http://schemas.openxmlformats.org/officeDocument/2006/relationships/hyperlink" Target="http://www.gazu.ru/pd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 Лизяева</cp:lastModifiedBy>
  <cp:revision>7</cp:revision>
  <dcterms:created xsi:type="dcterms:W3CDTF">2014-12-25T09:33:00Z</dcterms:created>
  <dcterms:modified xsi:type="dcterms:W3CDTF">2015-01-08T12:45:00Z</dcterms:modified>
</cp:coreProperties>
</file>