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26B" w:rsidRPr="00CE08B0" w:rsidRDefault="0060126B" w:rsidP="0060126B">
      <w:pPr>
        <w:pStyle w:val="1"/>
      </w:pPr>
      <w:r w:rsidRPr="00CE08B0">
        <w:t>Категории и подкатегории водительских удостоверений</w:t>
      </w:r>
    </w:p>
    <w:p w:rsidR="00486CBE" w:rsidRDefault="00486CBE" w:rsidP="0060126B">
      <w:pPr>
        <w:pStyle w:val="ConsPlusNormal"/>
        <w:ind w:firstLine="540"/>
        <w:jc w:val="both"/>
        <w:rPr>
          <w:rStyle w:val="a7"/>
          <w:b/>
        </w:rPr>
      </w:pPr>
    </w:p>
    <w:p w:rsidR="0060126B" w:rsidRPr="00717136" w:rsidRDefault="0060126B" w:rsidP="0060126B">
      <w:pPr>
        <w:pStyle w:val="ConsPlusNormal"/>
        <w:ind w:firstLine="540"/>
        <w:jc w:val="both"/>
        <w:rPr>
          <w:rStyle w:val="a7"/>
          <w:b/>
        </w:rPr>
      </w:pPr>
      <w:bookmarkStart w:id="0" w:name="_GoBack"/>
      <w:bookmarkEnd w:id="0"/>
      <w:r w:rsidRPr="00717136">
        <w:rPr>
          <w:rStyle w:val="a7"/>
          <w:b/>
        </w:rPr>
        <w:t>Российские национальные и международные водительские удостоверения с разрешающими отметками в соответствующих графах подтверждают наличие права на управление транспортными средствами следующих категорий и входящих в них подкатегорий:</w:t>
      </w:r>
    </w:p>
    <w:p w:rsidR="0060126B" w:rsidRDefault="0060126B" w:rsidP="0060126B">
      <w:pPr>
        <w:pStyle w:val="ConsPlusNormal"/>
        <w:ind w:firstLine="540"/>
        <w:jc w:val="both"/>
      </w:pPr>
      <w:proofErr w:type="gramStart"/>
      <w:r>
        <w:t>а</w:t>
      </w:r>
      <w:proofErr w:type="gramEnd"/>
      <w:r>
        <w:t>) категория "A" - мотоциклы;</w:t>
      </w:r>
    </w:p>
    <w:p w:rsidR="0060126B" w:rsidRDefault="0060126B" w:rsidP="0060126B">
      <w:pPr>
        <w:pStyle w:val="ConsPlusNormal"/>
        <w:ind w:firstLine="540"/>
        <w:jc w:val="both"/>
      </w:pPr>
      <w:r>
        <w:t>б) 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8,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60126B" w:rsidRDefault="0060126B" w:rsidP="0060126B">
      <w:pPr>
        <w:pStyle w:val="ConsPlusNormal"/>
        <w:ind w:firstLine="540"/>
        <w:jc w:val="both"/>
      </w:pPr>
      <w:proofErr w:type="gramStart"/>
      <w:r>
        <w:t>в</w:t>
      </w:r>
      <w:proofErr w:type="gramEnd"/>
      <w:r>
        <w:t>) 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60126B" w:rsidRDefault="0060126B" w:rsidP="0060126B">
      <w:pPr>
        <w:pStyle w:val="ConsPlusNormal"/>
        <w:ind w:firstLine="540"/>
        <w:jc w:val="both"/>
      </w:pPr>
      <w:proofErr w:type="gramStart"/>
      <w:r>
        <w:t>г</w:t>
      </w:r>
      <w:proofErr w:type="gramEnd"/>
      <w:r>
        <w:t>) категория "D" - автомобили, предназначенные для перевозки пассажиров и имеющие более 8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60126B" w:rsidRDefault="0060126B" w:rsidP="0060126B">
      <w:pPr>
        <w:pStyle w:val="ConsPlusNormal"/>
        <w:ind w:firstLine="540"/>
        <w:jc w:val="both"/>
      </w:pPr>
      <w:proofErr w:type="gramStart"/>
      <w:r>
        <w:t>д</w:t>
      </w:r>
      <w:proofErr w:type="gramEnd"/>
      <w:r>
        <w:t>) 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60126B" w:rsidRDefault="0060126B" w:rsidP="0060126B">
      <w:pPr>
        <w:pStyle w:val="ConsPlusNormal"/>
        <w:ind w:firstLine="540"/>
        <w:jc w:val="both"/>
      </w:pPr>
      <w:proofErr w:type="gramStart"/>
      <w:r>
        <w:t>е</w:t>
      </w:r>
      <w:proofErr w:type="gramEnd"/>
      <w:r>
        <w:t>) категория "CE" - автомобили категории "C", сцепленные с прицепом, разрешенная максимальная масса которого превышает 750 килограммов;</w:t>
      </w:r>
    </w:p>
    <w:p w:rsidR="0060126B" w:rsidRDefault="0060126B" w:rsidP="0060126B">
      <w:pPr>
        <w:pStyle w:val="ConsPlusNormal"/>
        <w:ind w:firstLine="540"/>
        <w:jc w:val="both"/>
      </w:pPr>
      <w:proofErr w:type="gramStart"/>
      <w:r>
        <w:t>ж</w:t>
      </w:r>
      <w:proofErr w:type="gramEnd"/>
      <w:r>
        <w:t>) 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60126B" w:rsidRDefault="0060126B" w:rsidP="0060126B">
      <w:pPr>
        <w:pStyle w:val="ConsPlusNormal"/>
        <w:ind w:firstLine="540"/>
        <w:jc w:val="both"/>
      </w:pPr>
      <w:proofErr w:type="gramStart"/>
      <w:r>
        <w:t>з</w:t>
      </w:r>
      <w:proofErr w:type="gramEnd"/>
      <w:r>
        <w:t>) категория "</w:t>
      </w:r>
      <w:proofErr w:type="spellStart"/>
      <w:r>
        <w:t>Tm</w:t>
      </w:r>
      <w:proofErr w:type="spellEnd"/>
      <w:r>
        <w:t>" - трамваи;</w:t>
      </w:r>
    </w:p>
    <w:p w:rsidR="0060126B" w:rsidRDefault="0060126B" w:rsidP="0060126B">
      <w:pPr>
        <w:pStyle w:val="ConsPlusNormal"/>
        <w:ind w:firstLine="540"/>
        <w:jc w:val="both"/>
      </w:pPr>
      <w:proofErr w:type="gramStart"/>
      <w:r>
        <w:t>и</w:t>
      </w:r>
      <w:proofErr w:type="gramEnd"/>
      <w:r>
        <w:t>) категория "</w:t>
      </w:r>
      <w:proofErr w:type="spellStart"/>
      <w:r>
        <w:t>Tb</w:t>
      </w:r>
      <w:proofErr w:type="spellEnd"/>
      <w:r>
        <w:t>" - троллейбусы;</w:t>
      </w:r>
    </w:p>
    <w:p w:rsidR="0060126B" w:rsidRDefault="0060126B" w:rsidP="0060126B">
      <w:pPr>
        <w:pStyle w:val="ConsPlusNormal"/>
        <w:ind w:firstLine="540"/>
        <w:jc w:val="both"/>
      </w:pPr>
      <w:proofErr w:type="gramStart"/>
      <w:r>
        <w:t>к</w:t>
      </w:r>
      <w:proofErr w:type="gramEnd"/>
      <w:r>
        <w:t xml:space="preserve">) категория "M" - мопеды и легкие </w:t>
      </w:r>
      <w:proofErr w:type="spellStart"/>
      <w:r>
        <w:t>квадрициклы</w:t>
      </w:r>
      <w:proofErr w:type="spellEnd"/>
      <w:r>
        <w:t>;</w:t>
      </w:r>
    </w:p>
    <w:p w:rsidR="0060126B" w:rsidRDefault="0060126B" w:rsidP="0060126B">
      <w:pPr>
        <w:pStyle w:val="ConsPlusNormal"/>
        <w:ind w:firstLine="540"/>
        <w:jc w:val="both"/>
      </w:pPr>
      <w:proofErr w:type="gramStart"/>
      <w:r>
        <w:t>л</w:t>
      </w:r>
      <w:proofErr w:type="gramEnd"/>
      <w:r>
        <w:t>) подкатегория "A1" - мотоциклы с рабочим объемом двигателя внутреннего сгорания, не превышающим 125 куб. сантиметров, и максимальной мощностью, не превышающей 11 киловатт;</w:t>
      </w:r>
    </w:p>
    <w:p w:rsidR="0060126B" w:rsidRDefault="0060126B" w:rsidP="0060126B">
      <w:pPr>
        <w:pStyle w:val="ConsPlusNormal"/>
        <w:ind w:firstLine="540"/>
        <w:jc w:val="both"/>
      </w:pPr>
      <w:proofErr w:type="gramStart"/>
      <w:r>
        <w:t>м</w:t>
      </w:r>
      <w:proofErr w:type="gramEnd"/>
      <w:r>
        <w:t xml:space="preserve">) подкатегория "B1" - </w:t>
      </w:r>
      <w:proofErr w:type="spellStart"/>
      <w:r>
        <w:t>трициклы</w:t>
      </w:r>
      <w:proofErr w:type="spellEnd"/>
      <w:r>
        <w:t xml:space="preserve"> и </w:t>
      </w:r>
      <w:proofErr w:type="spellStart"/>
      <w:r>
        <w:t>квадрициклы</w:t>
      </w:r>
      <w:proofErr w:type="spellEnd"/>
      <w:r>
        <w:t>;</w:t>
      </w:r>
    </w:p>
    <w:p w:rsidR="0060126B" w:rsidRDefault="0060126B" w:rsidP="0060126B">
      <w:pPr>
        <w:pStyle w:val="ConsPlusNormal"/>
        <w:ind w:firstLine="540"/>
        <w:jc w:val="both"/>
      </w:pPr>
      <w:proofErr w:type="gramStart"/>
      <w:r>
        <w:t>н</w:t>
      </w:r>
      <w:proofErr w:type="gramEnd"/>
      <w:r>
        <w:t>) 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60126B" w:rsidRDefault="0060126B" w:rsidP="0060126B">
      <w:pPr>
        <w:pStyle w:val="ConsPlusNormal"/>
        <w:ind w:firstLine="540"/>
        <w:jc w:val="both"/>
      </w:pPr>
      <w:proofErr w:type="gramStart"/>
      <w:r>
        <w:t>о</w:t>
      </w:r>
      <w:proofErr w:type="gramEnd"/>
      <w:r>
        <w:t>) подкатегория "D1" - автомобили, предназначенные для перевозки пассажиров и имеющие более 8, но не более 16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60126B" w:rsidRDefault="0060126B" w:rsidP="0060126B">
      <w:pPr>
        <w:pStyle w:val="ConsPlusNormal"/>
        <w:ind w:firstLine="540"/>
        <w:jc w:val="both"/>
      </w:pPr>
      <w:proofErr w:type="gramStart"/>
      <w:r>
        <w:t>п</w:t>
      </w:r>
      <w:proofErr w:type="gramEnd"/>
      <w:r>
        <w:t>) 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12000 килограммов;</w:t>
      </w:r>
    </w:p>
    <w:p w:rsidR="0060126B" w:rsidRDefault="0060126B" w:rsidP="0060126B">
      <w:pPr>
        <w:pStyle w:val="ConsPlusNormal"/>
        <w:ind w:firstLine="540"/>
        <w:jc w:val="both"/>
      </w:pPr>
      <w:proofErr w:type="gramStart"/>
      <w:r>
        <w:t>р</w:t>
      </w:r>
      <w:proofErr w:type="gramEnd"/>
      <w:r>
        <w:t>) 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12000 килограммов.</w:t>
      </w:r>
    </w:p>
    <w:p w:rsidR="009C6AFF" w:rsidRDefault="009C6AFF" w:rsidP="00882357">
      <w:pPr>
        <w:pStyle w:val="1"/>
        <w:spacing w:before="0" w:after="330" w:line="675" w:lineRule="atLeast"/>
        <w:rPr>
          <w:rFonts w:ascii="Calibri" w:hAnsi="Calibri"/>
          <w:b w:val="0"/>
          <w:bCs w:val="0"/>
          <w:color w:val="0C0C0C"/>
          <w:sz w:val="72"/>
          <w:szCs w:val="72"/>
        </w:rPr>
      </w:pPr>
    </w:p>
    <w:sectPr w:rsidR="009C6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945D6"/>
    <w:multiLevelType w:val="multilevel"/>
    <w:tmpl w:val="BF96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57"/>
    <w:rsid w:val="00486CBE"/>
    <w:rsid w:val="0060126B"/>
    <w:rsid w:val="00717136"/>
    <w:rsid w:val="00882357"/>
    <w:rsid w:val="009C6AFF"/>
    <w:rsid w:val="00AD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1210C-B91D-4ECB-9A36-1705AF4B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82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C6A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8823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8235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82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2357"/>
  </w:style>
  <w:style w:type="character" w:styleId="a4">
    <w:name w:val="Hyperlink"/>
    <w:basedOn w:val="a0"/>
    <w:uiPriority w:val="99"/>
    <w:semiHidden/>
    <w:unhideWhenUsed/>
    <w:rsid w:val="00882357"/>
    <w:rPr>
      <w:color w:val="0000FF"/>
      <w:u w:val="single"/>
    </w:rPr>
  </w:style>
  <w:style w:type="character" w:styleId="a5">
    <w:name w:val="Emphasis"/>
    <w:basedOn w:val="a0"/>
    <w:uiPriority w:val="20"/>
    <w:qFormat/>
    <w:rsid w:val="00882357"/>
    <w:rPr>
      <w:i/>
      <w:iCs/>
    </w:rPr>
  </w:style>
  <w:style w:type="character" w:styleId="a6">
    <w:name w:val="Strong"/>
    <w:basedOn w:val="a0"/>
    <w:uiPriority w:val="22"/>
    <w:qFormat/>
    <w:rsid w:val="00882357"/>
    <w:rPr>
      <w:b/>
      <w:bCs/>
    </w:rPr>
  </w:style>
  <w:style w:type="character" w:customStyle="1" w:styleId="10">
    <w:name w:val="Заголовок 1 Знак"/>
    <w:basedOn w:val="a0"/>
    <w:link w:val="1"/>
    <w:uiPriority w:val="9"/>
    <w:rsid w:val="00882357"/>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9C6AF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9C6AFF"/>
    <w:rPr>
      <w:rFonts w:asciiTheme="majorHAnsi" w:eastAsiaTheme="majorEastAsia" w:hAnsiTheme="majorHAnsi" w:cstheme="majorBidi"/>
      <w:color w:val="365F91" w:themeColor="accent1" w:themeShade="BF"/>
      <w:sz w:val="26"/>
      <w:szCs w:val="26"/>
    </w:rPr>
  </w:style>
  <w:style w:type="character" w:styleId="a7">
    <w:name w:val="Intense Emphasis"/>
    <w:basedOn w:val="a0"/>
    <w:uiPriority w:val="21"/>
    <w:qFormat/>
    <w:rsid w:val="009C6AF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7147">
      <w:bodyDiv w:val="1"/>
      <w:marLeft w:val="0"/>
      <w:marRight w:val="0"/>
      <w:marTop w:val="0"/>
      <w:marBottom w:val="0"/>
      <w:divBdr>
        <w:top w:val="none" w:sz="0" w:space="0" w:color="auto"/>
        <w:left w:val="none" w:sz="0" w:space="0" w:color="auto"/>
        <w:bottom w:val="none" w:sz="0" w:space="0" w:color="auto"/>
        <w:right w:val="none" w:sz="0" w:space="0" w:color="auto"/>
      </w:divBdr>
    </w:div>
    <w:div w:id="1898281517">
      <w:bodyDiv w:val="1"/>
      <w:marLeft w:val="0"/>
      <w:marRight w:val="0"/>
      <w:marTop w:val="0"/>
      <w:marBottom w:val="0"/>
      <w:divBdr>
        <w:top w:val="none" w:sz="0" w:space="0" w:color="auto"/>
        <w:left w:val="none" w:sz="0" w:space="0" w:color="auto"/>
        <w:bottom w:val="none" w:sz="0" w:space="0" w:color="auto"/>
        <w:right w:val="none" w:sz="0" w:space="0" w:color="auto"/>
      </w:divBdr>
      <w:divsChild>
        <w:div w:id="1593975043">
          <w:marLeft w:val="0"/>
          <w:marRight w:val="0"/>
          <w:marTop w:val="0"/>
          <w:marBottom w:val="330"/>
          <w:divBdr>
            <w:top w:val="none" w:sz="0" w:space="0" w:color="auto"/>
            <w:left w:val="none" w:sz="0" w:space="0" w:color="auto"/>
            <w:bottom w:val="none" w:sz="0" w:space="0" w:color="auto"/>
            <w:right w:val="none" w:sz="0" w:space="0" w:color="auto"/>
          </w:divBdr>
          <w:divsChild>
            <w:div w:id="459763102">
              <w:marLeft w:val="0"/>
              <w:marRight w:val="0"/>
              <w:marTop w:val="0"/>
              <w:marBottom w:val="90"/>
              <w:divBdr>
                <w:top w:val="none" w:sz="0" w:space="0" w:color="auto"/>
                <w:left w:val="none" w:sz="0" w:space="0" w:color="auto"/>
                <w:bottom w:val="none" w:sz="0" w:space="0" w:color="auto"/>
                <w:right w:val="none" w:sz="0" w:space="0" w:color="auto"/>
              </w:divBdr>
            </w:div>
          </w:divsChild>
        </w:div>
        <w:div w:id="1577668003">
          <w:marLeft w:val="0"/>
          <w:marRight w:val="0"/>
          <w:marTop w:val="0"/>
          <w:marBottom w:val="330"/>
          <w:divBdr>
            <w:top w:val="none" w:sz="0" w:space="0" w:color="auto"/>
            <w:left w:val="none" w:sz="0" w:space="0" w:color="auto"/>
            <w:bottom w:val="none" w:sz="0" w:space="0" w:color="auto"/>
            <w:right w:val="none" w:sz="0" w:space="0" w:color="auto"/>
          </w:divBdr>
          <w:divsChild>
            <w:div w:id="1961187563">
              <w:marLeft w:val="0"/>
              <w:marRight w:val="0"/>
              <w:marTop w:val="0"/>
              <w:marBottom w:val="90"/>
              <w:divBdr>
                <w:top w:val="none" w:sz="0" w:space="0" w:color="auto"/>
                <w:left w:val="none" w:sz="0" w:space="0" w:color="auto"/>
                <w:bottom w:val="none" w:sz="0" w:space="0" w:color="auto"/>
                <w:right w:val="none" w:sz="0" w:space="0" w:color="auto"/>
              </w:divBdr>
            </w:div>
          </w:divsChild>
        </w:div>
        <w:div w:id="2130394302">
          <w:marLeft w:val="0"/>
          <w:marRight w:val="0"/>
          <w:marTop w:val="0"/>
          <w:marBottom w:val="330"/>
          <w:divBdr>
            <w:top w:val="none" w:sz="0" w:space="0" w:color="auto"/>
            <w:left w:val="none" w:sz="0" w:space="0" w:color="auto"/>
            <w:bottom w:val="none" w:sz="0" w:space="0" w:color="auto"/>
            <w:right w:val="none" w:sz="0" w:space="0" w:color="auto"/>
          </w:divBdr>
          <w:divsChild>
            <w:div w:id="2346299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 Лизяева</cp:lastModifiedBy>
  <cp:revision>5</cp:revision>
  <dcterms:created xsi:type="dcterms:W3CDTF">2015-01-04T15:01:00Z</dcterms:created>
  <dcterms:modified xsi:type="dcterms:W3CDTF">2015-01-08T12:46:00Z</dcterms:modified>
</cp:coreProperties>
</file>